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BF" w:rsidRDefault="000155BF" w:rsidP="00B053BD">
      <w:pPr>
        <w:spacing w:after="0" w:line="240" w:lineRule="auto"/>
        <w:jc w:val="center"/>
        <w:rPr>
          <w:rFonts w:asciiTheme="majorHAnsi" w:hAnsiTheme="majorHAnsi"/>
          <w:b/>
          <w:bCs/>
          <w:color w:val="365F91" w:themeColor="accent1" w:themeShade="BF"/>
          <w:sz w:val="40"/>
        </w:rPr>
      </w:pPr>
      <w:bookmarkStart w:id="0" w:name="_GoBack"/>
      <w:bookmarkEnd w:id="0"/>
    </w:p>
    <w:p w:rsidR="00696B5F" w:rsidRDefault="00696B5F" w:rsidP="00B053BD">
      <w:pPr>
        <w:spacing w:after="0" w:line="240" w:lineRule="auto"/>
        <w:jc w:val="center"/>
        <w:rPr>
          <w:rFonts w:asciiTheme="majorHAnsi" w:hAnsiTheme="majorHAnsi"/>
          <w:b/>
          <w:bCs/>
          <w:color w:val="365F91" w:themeColor="accent1" w:themeShade="BF"/>
          <w:sz w:val="40"/>
        </w:rPr>
      </w:pPr>
    </w:p>
    <w:p w:rsidR="008F4475" w:rsidRPr="008F4475" w:rsidRDefault="000155BF" w:rsidP="000155BF">
      <w:pPr>
        <w:spacing w:after="0" w:line="240" w:lineRule="auto"/>
        <w:rPr>
          <w:rFonts w:ascii="Cambria" w:eastAsia="Calibri" w:hAnsi="Cambria" w:cs="Times New Roman"/>
          <w:b/>
          <w:bCs/>
          <w:color w:val="365F91"/>
          <w:sz w:val="40"/>
        </w:rPr>
      </w:pPr>
      <w:r>
        <w:rPr>
          <w:rFonts w:asciiTheme="majorHAnsi" w:hAnsiTheme="majorHAnsi"/>
          <w:b/>
          <w:bCs/>
          <w:noProof/>
          <w:color w:val="365F91" w:themeColor="accent1" w:themeShade="BF"/>
          <w:sz w:val="40"/>
        </w:rPr>
        <w:drawing>
          <wp:inline distT="0" distB="0" distL="0" distR="0">
            <wp:extent cx="566882" cy="540000"/>
            <wp:effectExtent l="19050" t="0" r="4618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475" w:rsidRPr="008F4475">
        <w:rPr>
          <w:rFonts w:asciiTheme="majorHAnsi" w:hAnsiTheme="majorHAnsi"/>
          <w:b/>
          <w:bCs/>
          <w:color w:val="365F91" w:themeColor="accent1" w:themeShade="BF"/>
          <w:sz w:val="40"/>
        </w:rPr>
        <w:t>ACTION COURONNES DE L’AVENT</w:t>
      </w:r>
      <w:r w:rsidR="008F4475">
        <w:rPr>
          <w:rFonts w:asciiTheme="majorHAnsi" w:hAnsiTheme="majorHAnsi"/>
          <w:b/>
          <w:bCs/>
          <w:color w:val="365F91" w:themeColor="accent1" w:themeShade="BF"/>
          <w:sz w:val="40"/>
        </w:rPr>
        <w:t xml:space="preserve"> 201</w:t>
      </w:r>
      <w:r w:rsidR="004817E5">
        <w:rPr>
          <w:rFonts w:asciiTheme="majorHAnsi" w:hAnsiTheme="majorHAnsi"/>
          <w:b/>
          <w:bCs/>
          <w:color w:val="365F91" w:themeColor="accent1" w:themeShade="BF"/>
          <w:sz w:val="40"/>
        </w:rPr>
        <w:t>4</w:t>
      </w:r>
      <w:r>
        <w:rPr>
          <w:rFonts w:asciiTheme="majorHAnsi" w:hAnsiTheme="majorHAnsi"/>
          <w:b/>
          <w:bCs/>
          <w:noProof/>
          <w:color w:val="365F91" w:themeColor="accent1" w:themeShade="BF"/>
          <w:sz w:val="40"/>
        </w:rPr>
        <w:drawing>
          <wp:inline distT="0" distB="0" distL="0" distR="0">
            <wp:extent cx="549403" cy="540000"/>
            <wp:effectExtent l="19050" t="0" r="3047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5" w:rsidRDefault="008F4475" w:rsidP="000155BF">
      <w:pPr>
        <w:spacing w:after="0" w:line="240" w:lineRule="auto"/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</w:pPr>
    </w:p>
    <w:p w:rsidR="000155BF" w:rsidRPr="000155BF" w:rsidRDefault="000155BF" w:rsidP="000155BF">
      <w:pPr>
        <w:spacing w:after="0" w:line="240" w:lineRule="auto"/>
        <w:rPr>
          <w:rFonts w:ascii="Cambria" w:eastAsia="Calibri" w:hAnsi="Cambria" w:cs="Times New Roman"/>
          <w:bCs/>
          <w:color w:val="365F91"/>
          <w:sz w:val="10"/>
          <w:szCs w:val="10"/>
        </w:rPr>
      </w:pPr>
    </w:p>
    <w:p w:rsidR="008F4475" w:rsidRPr="000155BF" w:rsidRDefault="008F4475" w:rsidP="008F4475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Selon nos habitudes, les bénéfices de cette action seront intégralement versés à une œuvre de bienfaisance prochainement désignée.</w:t>
      </w:r>
    </w:p>
    <w:p w:rsidR="008F4475" w:rsidRPr="008F4475" w:rsidRDefault="008F4475" w:rsidP="008F4475">
      <w:pPr>
        <w:spacing w:after="0" w:line="240" w:lineRule="auto"/>
        <w:jc w:val="center"/>
        <w:rPr>
          <w:rFonts w:ascii="Cambria" w:eastAsia="Calibri" w:hAnsi="Cambria" w:cs="Times New Roman"/>
          <w:bCs/>
          <w:color w:val="365F91"/>
          <w:sz w:val="16"/>
          <w:szCs w:val="16"/>
        </w:rPr>
      </w:pPr>
    </w:p>
    <w:p w:rsidR="008F4475" w:rsidRPr="000155BF" w:rsidRDefault="008F4475" w:rsidP="008F4475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Production « Made RCCM »</w:t>
      </w:r>
    </w:p>
    <w:p w:rsidR="008F4475" w:rsidRPr="000155BF" w:rsidRDefault="008F4475" w:rsidP="008F4475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Les couronnes seront </w:t>
      </w:r>
      <w:r w:rsidR="00102CB9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décorées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par nos membres </w:t>
      </w:r>
      <w:r w:rsidR="00322EAD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et/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ou leur conjoint(e), </w:t>
      </w:r>
      <w:r w:rsidR="00BC08CD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sur les précieux conseils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de 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Stéphanie </w:t>
      </w:r>
      <w:proofErr w:type="spellStart"/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Juon</w:t>
      </w:r>
      <w:proofErr w:type="spellEnd"/>
      <w:r w:rsidR="000155BF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, fleuriste</w:t>
      </w:r>
      <w:r w:rsidR="00102CB9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. Le local (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Tea-Room </w:t>
      </w:r>
      <w:r w:rsidR="00696B5F">
        <w:rPr>
          <w:rFonts w:ascii="Cambria" w:eastAsia="Calibri" w:hAnsi="Cambria" w:cs="Times New Roman"/>
          <w:bCs/>
          <w:color w:val="365F91"/>
          <w:sz w:val="24"/>
          <w:szCs w:val="24"/>
        </w:rPr>
        <w:t>« 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Gerber</w:t>
      </w:r>
      <w:r w:rsidR="00696B5F">
        <w:rPr>
          <w:rFonts w:ascii="Cambria" w:eastAsia="Calibri" w:hAnsi="Cambria" w:cs="Times New Roman"/>
          <w:bCs/>
          <w:color w:val="365F91"/>
          <w:sz w:val="24"/>
          <w:szCs w:val="24"/>
        </w:rPr>
        <w:t> »</w:t>
      </w:r>
      <w:r w:rsidR="00F13F9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) est</w:t>
      </w:r>
      <w:r w:rsidR="00102CB9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="00696B5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gracieusement </w:t>
      </w:r>
      <w:r w:rsidR="00102CB9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mis à notre disposition par</w:t>
      </w:r>
      <w:r w:rsidR="00F13F9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Stéphanie </w:t>
      </w:r>
      <w:proofErr w:type="spellStart"/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Bestenheider</w:t>
      </w:r>
      <w:proofErr w:type="spellEnd"/>
      <w:r w:rsidR="00F13F9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.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</w:p>
    <w:p w:rsidR="00F13F92" w:rsidRPr="00F13F92" w:rsidRDefault="00F13F92" w:rsidP="008F4475">
      <w:pPr>
        <w:spacing w:after="0" w:line="240" w:lineRule="auto"/>
        <w:jc w:val="both"/>
        <w:rPr>
          <w:rFonts w:asciiTheme="majorHAnsi" w:hAnsiTheme="majorHAnsi"/>
          <w:bCs/>
          <w:color w:val="365F91" w:themeColor="accent1" w:themeShade="BF"/>
          <w:sz w:val="16"/>
          <w:szCs w:val="16"/>
        </w:rPr>
      </w:pPr>
    </w:p>
    <w:p w:rsidR="008F4475" w:rsidRPr="000155BF" w:rsidRDefault="00102CB9" w:rsidP="008F4475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Date</w:t>
      </w:r>
      <w:r w:rsidR="00322EAD"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 xml:space="preserve"> retenue</w:t>
      </w:r>
      <w:r w:rsidR="00322EAD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 : 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lundi</w:t>
      </w:r>
      <w:r w:rsidR="008F447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2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4</w:t>
      </w:r>
      <w:r w:rsidR="008F447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novembre (18h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0</w:t>
      </w:r>
      <w:r w:rsidR="008F447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0) </w:t>
      </w:r>
    </w:p>
    <w:p w:rsidR="008F4475" w:rsidRPr="00F13F92" w:rsidRDefault="008F4475" w:rsidP="008F4475">
      <w:pPr>
        <w:spacing w:after="0" w:line="240" w:lineRule="auto"/>
        <w:jc w:val="both"/>
        <w:rPr>
          <w:rFonts w:asciiTheme="majorHAnsi" w:hAnsiTheme="majorHAnsi"/>
          <w:bCs/>
          <w:color w:val="365F91" w:themeColor="accent1" w:themeShade="BF"/>
          <w:sz w:val="16"/>
          <w:szCs w:val="16"/>
        </w:rPr>
      </w:pPr>
    </w:p>
    <w:p w:rsidR="008F4475" w:rsidRPr="000155BF" w:rsidRDefault="000155BF" w:rsidP="008F4475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D</w:t>
      </w:r>
      <w:r w:rsidR="00102CB9" w:rsidRPr="000155B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écoration</w:t>
      </w:r>
      <w:r w:rsidR="008F4475" w:rsidRPr="000155B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 xml:space="preserve"> des couronnes</w:t>
      </w:r>
      <w:r w:rsidR="00172B36" w:rsidRPr="000155B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 xml:space="preserve"> </w:t>
      </w:r>
    </w:p>
    <w:p w:rsidR="000155BF" w:rsidRDefault="000155BF" w:rsidP="008F4475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Afin de vous garantir les meilleures conditions de « travail » possibles, nous vous prions de bien vouloir vous inscrire par le biais du </w:t>
      </w:r>
      <w:proofErr w:type="spellStart"/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doodle</w:t>
      </w:r>
      <w:proofErr w:type="spellEnd"/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</w:p>
    <w:p w:rsidR="00696B5F" w:rsidRPr="000155BF" w:rsidRDefault="001076E4" w:rsidP="008F4475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hyperlink r:id="rId10" w:history="1">
        <w:r w:rsidR="00696B5F" w:rsidRPr="00FF5EB1">
          <w:rPr>
            <w:rStyle w:val="Lienhypertexte"/>
            <w:rFonts w:ascii="Cambria" w:eastAsia="Calibri" w:hAnsi="Cambria" w:cs="Times New Roman"/>
            <w:bCs/>
            <w:sz w:val="24"/>
            <w:szCs w:val="24"/>
          </w:rPr>
          <w:t>http://doodle.com/2pxndaqq8t7z47b</w:t>
        </w:r>
      </w:hyperlink>
      <w:r w:rsidR="00696B5F" w:rsidRPr="00696B5F">
        <w:rPr>
          <w:rFonts w:ascii="Cambria" w:eastAsia="Calibri" w:hAnsi="Cambria" w:cs="Times New Roman"/>
          <w:bCs/>
          <w:color w:val="365F91"/>
          <w:sz w:val="24"/>
          <w:szCs w:val="24"/>
        </w:rPr>
        <w:t>8</w:t>
      </w:r>
    </w:p>
    <w:p w:rsidR="000155BF" w:rsidRDefault="000155BF" w:rsidP="000155BF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proofErr w:type="gramStart"/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ou</w:t>
      </w:r>
      <w:proofErr w:type="gramEnd"/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alors directement auprès de Gabi (079 432 02 </w:t>
      </w:r>
      <w:hyperlink r:id="rId11" w:history="1">
        <w:r w:rsidR="00696B5F" w:rsidRPr="00696B5F">
          <w:rPr>
            <w:color w:val="365F91"/>
          </w:rPr>
          <w:t>03/</w:t>
        </w:r>
        <w:r w:rsidR="00696B5F" w:rsidRPr="00FF5EB1">
          <w:rPr>
            <w:rStyle w:val="Lienhypertexte"/>
            <w:rFonts w:ascii="Cambria" w:eastAsia="Calibri" w:hAnsi="Cambria" w:cs="Times New Roman"/>
            <w:bCs/>
            <w:sz w:val="24"/>
            <w:szCs w:val="24"/>
          </w:rPr>
          <w:t>gabrielle.steinegger@bluewin.ch</w:t>
        </w:r>
      </w:hyperlink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)</w:t>
      </w:r>
    </w:p>
    <w:p w:rsidR="00696B5F" w:rsidRPr="000155BF" w:rsidRDefault="00696B5F" w:rsidP="000155BF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</w:p>
    <w:p w:rsidR="008F4475" w:rsidRPr="000155BF" w:rsidRDefault="008F4475" w:rsidP="008F4475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Public cible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(possibilité de transmettre cette offre à toutes personnes intéressées) : vos conjoint(e)s, enfants, parents, beaux-parents, sœurs et frères, ami(e)s, relations d’affaires (une idée cadeau originale), collègues, votre place de travail…</w:t>
      </w:r>
    </w:p>
    <w:p w:rsidR="008F4475" w:rsidRPr="008F4475" w:rsidRDefault="008F4475" w:rsidP="008F4475">
      <w:pPr>
        <w:spacing w:after="0" w:line="240" w:lineRule="auto"/>
        <w:jc w:val="both"/>
        <w:rPr>
          <w:rFonts w:asciiTheme="majorHAnsi" w:hAnsiTheme="majorHAnsi"/>
          <w:bCs/>
          <w:i/>
          <w:iCs/>
          <w:color w:val="365F91" w:themeColor="accent1" w:themeShade="BF"/>
          <w:sz w:val="16"/>
          <w:szCs w:val="16"/>
          <w:u w:val="single"/>
        </w:rPr>
      </w:pPr>
    </w:p>
    <w:p w:rsidR="008F4475" w:rsidRPr="000155BF" w:rsidRDefault="00322EAD" w:rsidP="00322EA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Prix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="008F447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selon le principe « …se faire </w:t>
      </w:r>
      <w:r w:rsidR="00EF66FB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du bien </w:t>
      </w:r>
      <w:r w:rsidR="008F447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en faisant du bien… »</w:t>
      </w:r>
    </w:p>
    <w:p w:rsidR="008F4475" w:rsidRPr="00696B5F" w:rsidRDefault="008F4475" w:rsidP="00B053B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10"/>
          <w:szCs w:val="10"/>
        </w:rPr>
      </w:pPr>
    </w:p>
    <w:p w:rsidR="008F4475" w:rsidRPr="000155BF" w:rsidRDefault="008F4475" w:rsidP="00696B5F">
      <w:pPr>
        <w:spacing w:after="0" w:line="240" w:lineRule="auto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Diamètre de 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~</w:t>
      </w:r>
      <w:r w:rsidR="00102CB9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40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cm = 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CHF </w:t>
      </w:r>
      <w:r w:rsidR="00FD3493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8</w:t>
      </w:r>
      <w:r w:rsidR="004C3777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0</w:t>
      </w:r>
      <w:r w:rsidR="004817E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.00</w:t>
      </w:r>
    </w:p>
    <w:p w:rsidR="008F4475" w:rsidRPr="000155BF" w:rsidRDefault="00FD3493" w:rsidP="00172B36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ab/>
      </w:r>
    </w:p>
    <w:p w:rsidR="00696B5F" w:rsidRPr="00696B5F" w:rsidRDefault="00696B5F" w:rsidP="00B053BD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365F91"/>
          <w:sz w:val="24"/>
          <w:szCs w:val="24"/>
        </w:rPr>
      </w:pPr>
      <w:r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Commande</w:t>
      </w:r>
    </w:p>
    <w:p w:rsidR="008F4475" w:rsidRPr="000155BF" w:rsidRDefault="003C0688" w:rsidP="00B053B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>
        <w:rPr>
          <w:rFonts w:ascii="Cambria" w:eastAsia="Calibri" w:hAnsi="Cambria" w:cs="Times New Roman"/>
          <w:bCs/>
          <w:color w:val="365F91"/>
          <w:sz w:val="24"/>
          <w:szCs w:val="24"/>
        </w:rPr>
        <w:t>Dernier délai :</w:t>
      </w:r>
      <w:r w:rsidR="002C7791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Pr="003C0688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mercredi</w:t>
      </w:r>
      <w:r w:rsidR="000155BF" w:rsidRPr="003C0688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 xml:space="preserve"> </w:t>
      </w:r>
      <w:r w:rsidR="00F13F92"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1</w:t>
      </w:r>
      <w:r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2</w:t>
      </w:r>
      <w:r w:rsidR="00FD3493"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 xml:space="preserve"> </w:t>
      </w:r>
      <w:r w:rsidR="002C7791"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novembre 201</w:t>
      </w:r>
      <w:r w:rsidR="004817E5"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4</w:t>
      </w:r>
      <w:r w:rsidR="00FD3493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="008F447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au moyen du formulaire</w:t>
      </w:r>
      <w:r w:rsidR="00696B5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joint</w:t>
      </w:r>
      <w:r w:rsidR="008F4475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.</w:t>
      </w:r>
    </w:p>
    <w:p w:rsidR="00322EAD" w:rsidRPr="000155BF" w:rsidRDefault="00322EAD" w:rsidP="000155BF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</w:p>
    <w:p w:rsidR="00696B5F" w:rsidRDefault="00322EAD" w:rsidP="00B053B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Paiement &amp; livraison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</w:p>
    <w:p w:rsidR="00FD3493" w:rsidRPr="000155BF" w:rsidRDefault="00B053BD" w:rsidP="00B053B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Les couronnes commandées devront être payées </w:t>
      </w:r>
      <w:r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au comptant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="00EF66FB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lors de la prise de possession</w:t>
      </w:r>
      <w:r w:rsidR="00F6510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.</w:t>
      </w:r>
      <w:r w:rsidR="00EF66FB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="00F6510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De manière à profiter </w:t>
      </w:r>
      <w:r w:rsidR="000155BF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au maximum </w:t>
      </w:r>
      <w:r w:rsidR="00F6510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de leur fraîcheur, </w:t>
      </w:r>
      <w:r w:rsidR="00F65102" w:rsidRPr="00696B5F">
        <w:rPr>
          <w:rFonts w:ascii="Cambria" w:eastAsia="Calibri" w:hAnsi="Cambria" w:cs="Times New Roman"/>
          <w:b/>
          <w:bCs/>
          <w:color w:val="365F91"/>
          <w:sz w:val="24"/>
          <w:szCs w:val="24"/>
        </w:rPr>
        <w:t>toutes les couronnes devront être retirées d’ici au mercredi 26 novembre</w:t>
      </w:r>
      <w:r w:rsidR="00F6510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au magasin « Au Fleuriste » à Montana</w:t>
      </w:r>
      <w:r w:rsidR="00696B5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(vis-à-vis du restaurant « Le Farinet »)</w:t>
      </w:r>
      <w:r w:rsidR="00F65102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.</w:t>
      </w:r>
    </w:p>
    <w:p w:rsidR="00FD3493" w:rsidRPr="000155BF" w:rsidRDefault="00FD3493" w:rsidP="000155BF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</w:p>
    <w:p w:rsidR="00322EAD" w:rsidRPr="000155BF" w:rsidRDefault="00322EAD" w:rsidP="00B053B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Pour tous renseignements complémentaires, veuillez contacter Gabi</w:t>
      </w:r>
      <w:r w:rsidR="00696B5F">
        <w:rPr>
          <w:rFonts w:ascii="Cambria" w:eastAsia="Calibri" w:hAnsi="Cambria" w:cs="Times New Roman"/>
          <w:bCs/>
          <w:color w:val="365F91"/>
          <w:sz w:val="24"/>
          <w:szCs w:val="24"/>
        </w:rPr>
        <w:t xml:space="preserve"> </w:t>
      </w: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079 432 02 03</w:t>
      </w:r>
      <w:r w:rsidR="000155BF"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.</w:t>
      </w:r>
    </w:p>
    <w:p w:rsidR="00322EAD" w:rsidRPr="000155BF" w:rsidRDefault="00322EAD" w:rsidP="000155BF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</w:p>
    <w:p w:rsidR="008F4475" w:rsidRPr="000155BF" w:rsidRDefault="00322EAD" w:rsidP="00B053B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  <w:r w:rsidRPr="000155BF">
        <w:rPr>
          <w:rFonts w:ascii="Cambria" w:eastAsia="Calibri" w:hAnsi="Cambria" w:cs="Times New Roman"/>
          <w:bCs/>
          <w:color w:val="365F91"/>
          <w:sz w:val="24"/>
          <w:szCs w:val="24"/>
        </w:rPr>
        <w:t>Merci pour votre générosité !</w:t>
      </w:r>
    </w:p>
    <w:p w:rsidR="00EF66FB" w:rsidRPr="000155BF" w:rsidRDefault="00EF66FB" w:rsidP="00B053BD">
      <w:pPr>
        <w:spacing w:after="0" w:line="240" w:lineRule="auto"/>
        <w:jc w:val="both"/>
        <w:rPr>
          <w:rFonts w:ascii="Cambria" w:eastAsia="Calibri" w:hAnsi="Cambria" w:cs="Times New Roman"/>
          <w:bCs/>
          <w:color w:val="365F91"/>
          <w:sz w:val="24"/>
          <w:szCs w:val="24"/>
        </w:rPr>
      </w:pPr>
    </w:p>
    <w:p w:rsidR="000155BF" w:rsidRDefault="000155BF" w:rsidP="004817E5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</w:p>
    <w:p w:rsidR="008F4475" w:rsidRPr="00EC792F" w:rsidRDefault="00322EAD" w:rsidP="008F4475">
      <w:pPr>
        <w:spacing w:after="0" w:line="240" w:lineRule="auto"/>
        <w:jc w:val="center"/>
        <w:rPr>
          <w:rFonts w:ascii="Cambria" w:eastAsia="Calibri" w:hAnsi="Cambria" w:cs="Times New Roman"/>
          <w:b/>
          <w:color w:val="365F91"/>
          <w:sz w:val="40"/>
          <w:szCs w:val="40"/>
        </w:rPr>
      </w:pPr>
      <w:r w:rsidRPr="00EC792F">
        <w:rPr>
          <w:rFonts w:asciiTheme="majorHAnsi" w:hAnsiTheme="majorHAnsi"/>
          <w:b/>
          <w:color w:val="365F91" w:themeColor="accent1" w:themeShade="BF"/>
          <w:sz w:val="40"/>
          <w:szCs w:val="40"/>
        </w:rPr>
        <w:lastRenderedPageBreak/>
        <w:t xml:space="preserve">FORMULAIRE </w:t>
      </w:r>
      <w:r w:rsidR="008F4475" w:rsidRPr="00EC792F"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DE COMMANDE </w:t>
      </w:r>
    </w:p>
    <w:p w:rsidR="00322EAD" w:rsidRPr="003C0688" w:rsidRDefault="00322EAD" w:rsidP="008F4475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>à</w:t>
      </w:r>
      <w:proofErr w:type="gramEnd"/>
      <w:r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 xml:space="preserve"> retourner par mail à </w:t>
      </w:r>
      <w:hyperlink r:id="rId12" w:history="1">
        <w:r w:rsidRPr="003C0688">
          <w:rPr>
            <w:rStyle w:val="Lienhypertexte"/>
            <w:rFonts w:asciiTheme="majorHAnsi" w:hAnsiTheme="majorHAnsi"/>
            <w:bCs/>
            <w:color w:val="365F91" w:themeColor="accent1" w:themeShade="BF"/>
            <w:sz w:val="26"/>
            <w:szCs w:val="26"/>
            <w:u w:val="none"/>
          </w:rPr>
          <w:t>gabrielle.steinegger@bluewin.ch</w:t>
        </w:r>
      </w:hyperlink>
    </w:p>
    <w:p w:rsidR="00FD3493" w:rsidRPr="003C0688" w:rsidRDefault="006F3AEA" w:rsidP="006F3AEA">
      <w:pPr>
        <w:spacing w:after="0" w:line="240" w:lineRule="auto"/>
        <w:jc w:val="center"/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</w:pPr>
      <w:proofErr w:type="gramStart"/>
      <w:r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>ou</w:t>
      </w:r>
      <w:proofErr w:type="gramEnd"/>
      <w:r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 xml:space="preserve"> par fax au </w:t>
      </w:r>
      <w:r w:rsidRPr="003C0688">
        <w:rPr>
          <w:rFonts w:asciiTheme="majorHAnsi" w:hAnsiTheme="majorHAnsi"/>
          <w:bCs/>
          <w:color w:val="365F91" w:themeColor="accent1" w:themeShade="BF"/>
          <w:sz w:val="26"/>
          <w:szCs w:val="26"/>
        </w:rPr>
        <w:t>027 480 23 33</w:t>
      </w:r>
      <w:r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 xml:space="preserve">, </w:t>
      </w:r>
      <w:r w:rsidR="00322EAD"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 xml:space="preserve">au plus tard pour </w:t>
      </w:r>
      <w:r w:rsidR="005A2D16"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>le</w:t>
      </w:r>
    </w:p>
    <w:p w:rsidR="008F4475" w:rsidRPr="003C0688" w:rsidRDefault="003C0688" w:rsidP="006F3AEA">
      <w:pPr>
        <w:spacing w:after="0" w:line="240" w:lineRule="auto"/>
        <w:jc w:val="center"/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>mercredi</w:t>
      </w:r>
      <w:r w:rsidR="00FD3493"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 xml:space="preserve"> </w:t>
      </w:r>
      <w:r w:rsidR="00322EAD"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>1</w:t>
      </w:r>
      <w:r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>2</w:t>
      </w:r>
      <w:r w:rsidR="00322EAD" w:rsidRPr="003C0688">
        <w:rPr>
          <w:rFonts w:asciiTheme="majorHAnsi" w:hAnsiTheme="majorHAnsi"/>
          <w:b/>
          <w:bCs/>
          <w:color w:val="365F91" w:themeColor="accent1" w:themeShade="BF"/>
          <w:sz w:val="26"/>
          <w:szCs w:val="26"/>
        </w:rPr>
        <w:t xml:space="preserve"> novembre</w:t>
      </w:r>
    </w:p>
    <w:p w:rsidR="00322EAD" w:rsidRPr="00322EAD" w:rsidRDefault="00322EAD" w:rsidP="008F4475">
      <w:pPr>
        <w:spacing w:after="0" w:line="240" w:lineRule="auto"/>
        <w:jc w:val="center"/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</w:pPr>
    </w:p>
    <w:p w:rsidR="00322EAD" w:rsidRPr="00322EAD" w:rsidRDefault="00322EAD" w:rsidP="00B053BD">
      <w:pPr>
        <w:spacing w:after="0" w:line="240" w:lineRule="auto"/>
        <w:rPr>
          <w:rFonts w:ascii="Cambria" w:eastAsia="Calibri" w:hAnsi="Cambria" w:cs="Times New Roman"/>
          <w:b/>
          <w:bCs/>
          <w:color w:val="365F91"/>
          <w:sz w:val="24"/>
          <w:szCs w:val="24"/>
        </w:rPr>
      </w:pPr>
    </w:p>
    <w:p w:rsidR="008F4475" w:rsidRPr="003C0688" w:rsidRDefault="008F4475" w:rsidP="00696B5F">
      <w:pPr>
        <w:tabs>
          <w:tab w:val="left" w:pos="2268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Nom :</w:t>
      </w:r>
      <w:r w:rsidR="00EC792F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ab/>
      </w:r>
      <w:r w:rsidR="006F3AEA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ab/>
      </w: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ab/>
      </w:r>
    </w:p>
    <w:p w:rsidR="008F4475" w:rsidRPr="003C0688" w:rsidRDefault="008F4475" w:rsidP="008F4475">
      <w:pPr>
        <w:tabs>
          <w:tab w:val="left" w:pos="4536"/>
        </w:tabs>
        <w:spacing w:after="0" w:line="240" w:lineRule="auto"/>
        <w:rPr>
          <w:rFonts w:asciiTheme="majorHAnsi" w:hAnsiTheme="majorHAnsi"/>
          <w:color w:val="365F91" w:themeColor="accent1" w:themeShade="BF"/>
          <w:sz w:val="10"/>
          <w:szCs w:val="10"/>
        </w:rPr>
      </w:pPr>
    </w:p>
    <w:p w:rsidR="008F4475" w:rsidRPr="008F4475" w:rsidRDefault="008F4475" w:rsidP="006F3AEA">
      <w:pPr>
        <w:tabs>
          <w:tab w:val="left" w:pos="2268"/>
        </w:tabs>
        <w:spacing w:after="0" w:line="240" w:lineRule="auto"/>
        <w:rPr>
          <w:rFonts w:ascii="Cambria" w:eastAsia="Calibri" w:hAnsi="Cambria" w:cs="Times New Roman"/>
          <w:color w:val="365F91"/>
          <w:sz w:val="28"/>
          <w:szCs w:val="28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Prénom:</w:t>
      </w:r>
      <w:r w:rsidR="00EC792F">
        <w:rPr>
          <w:rFonts w:ascii="Cambria" w:eastAsia="Calibri" w:hAnsi="Cambria" w:cs="Times New Roman"/>
          <w:color w:val="365F91"/>
          <w:sz w:val="28"/>
          <w:szCs w:val="28"/>
        </w:rPr>
        <w:tab/>
      </w:r>
      <w:r w:rsidR="006F3AEA">
        <w:rPr>
          <w:rFonts w:ascii="Cambria" w:eastAsia="Calibri" w:hAnsi="Cambria" w:cs="Times New Roman"/>
          <w:color w:val="365F91"/>
          <w:sz w:val="28"/>
          <w:szCs w:val="28"/>
        </w:rPr>
        <w:tab/>
      </w:r>
    </w:p>
    <w:p w:rsidR="008F4475" w:rsidRPr="003C0688" w:rsidRDefault="008F4475" w:rsidP="00172B36">
      <w:pPr>
        <w:tabs>
          <w:tab w:val="left" w:pos="4536"/>
        </w:tabs>
        <w:spacing w:after="0" w:line="240" w:lineRule="auto"/>
        <w:rPr>
          <w:rFonts w:asciiTheme="majorHAnsi" w:hAnsiTheme="majorHAnsi"/>
          <w:color w:val="365F91" w:themeColor="accent1" w:themeShade="BF"/>
          <w:sz w:val="10"/>
          <w:szCs w:val="10"/>
        </w:rPr>
      </w:pPr>
    </w:p>
    <w:p w:rsidR="008F4475" w:rsidRDefault="008F4475" w:rsidP="003C0688">
      <w:pPr>
        <w:tabs>
          <w:tab w:val="left" w:pos="2268"/>
        </w:tabs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Adresse :</w:t>
      </w:r>
      <w:r w:rsidR="00EC792F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="006F3AEA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Pr="008F4475">
        <w:rPr>
          <w:rFonts w:ascii="Cambria" w:eastAsia="Calibri" w:hAnsi="Cambria" w:cs="Times New Roman"/>
          <w:color w:val="365F91"/>
          <w:sz w:val="28"/>
          <w:szCs w:val="28"/>
        </w:rPr>
        <w:tab/>
      </w:r>
    </w:p>
    <w:p w:rsidR="008F4475" w:rsidRPr="003C0688" w:rsidRDefault="008F4475" w:rsidP="008F4475">
      <w:pPr>
        <w:tabs>
          <w:tab w:val="left" w:pos="4536"/>
        </w:tabs>
        <w:spacing w:after="0" w:line="240" w:lineRule="auto"/>
        <w:rPr>
          <w:rFonts w:asciiTheme="majorHAnsi" w:hAnsiTheme="majorHAnsi"/>
          <w:color w:val="365F91" w:themeColor="accent1" w:themeShade="BF"/>
          <w:sz w:val="10"/>
          <w:szCs w:val="10"/>
        </w:rPr>
      </w:pPr>
    </w:p>
    <w:p w:rsidR="008F4475" w:rsidRPr="008F4475" w:rsidRDefault="008F4475" w:rsidP="00696B5F">
      <w:pPr>
        <w:tabs>
          <w:tab w:val="left" w:pos="2268"/>
        </w:tabs>
        <w:spacing w:after="0" w:line="240" w:lineRule="auto"/>
        <w:rPr>
          <w:rFonts w:ascii="Cambria" w:eastAsia="Calibri" w:hAnsi="Cambria" w:cs="Times New Roman"/>
          <w:color w:val="365F91"/>
          <w:sz w:val="28"/>
          <w:szCs w:val="28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Téléphone :</w:t>
      </w:r>
      <w:r w:rsidR="00EC792F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="006F3AEA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</w:p>
    <w:p w:rsidR="008F4475" w:rsidRPr="003C0688" w:rsidRDefault="008F4475" w:rsidP="00172B36">
      <w:pPr>
        <w:tabs>
          <w:tab w:val="left" w:pos="4536"/>
        </w:tabs>
        <w:spacing w:after="0" w:line="240" w:lineRule="auto"/>
        <w:rPr>
          <w:rFonts w:asciiTheme="majorHAnsi" w:hAnsiTheme="majorHAnsi"/>
          <w:color w:val="365F91" w:themeColor="accent1" w:themeShade="BF"/>
          <w:sz w:val="10"/>
          <w:szCs w:val="10"/>
        </w:rPr>
      </w:pPr>
    </w:p>
    <w:p w:rsidR="008F4475" w:rsidRDefault="008F4475" w:rsidP="00696B5F">
      <w:pPr>
        <w:tabs>
          <w:tab w:val="left" w:pos="2268"/>
        </w:tabs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E-mail :</w:t>
      </w:r>
      <w:r w:rsidR="00EC792F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="006F3AEA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Pr="008F4475">
        <w:rPr>
          <w:rFonts w:ascii="Cambria" w:eastAsia="Calibri" w:hAnsi="Cambria" w:cs="Times New Roman"/>
          <w:color w:val="365F91"/>
          <w:sz w:val="28"/>
          <w:szCs w:val="28"/>
        </w:rPr>
        <w:tab/>
      </w:r>
    </w:p>
    <w:p w:rsidR="008F4475" w:rsidRPr="003C0688" w:rsidRDefault="008F4475" w:rsidP="008F4475">
      <w:pPr>
        <w:tabs>
          <w:tab w:val="left" w:pos="4536"/>
        </w:tabs>
        <w:spacing w:after="0" w:line="240" w:lineRule="auto"/>
        <w:rPr>
          <w:rFonts w:asciiTheme="majorHAnsi" w:hAnsiTheme="majorHAnsi"/>
          <w:color w:val="365F91" w:themeColor="accent1" w:themeShade="BF"/>
          <w:sz w:val="10"/>
          <w:szCs w:val="10"/>
        </w:rPr>
      </w:pPr>
    </w:p>
    <w:p w:rsidR="008F4475" w:rsidRPr="008F4475" w:rsidRDefault="008F4475" w:rsidP="00696B5F">
      <w:pPr>
        <w:tabs>
          <w:tab w:val="left" w:pos="2268"/>
        </w:tabs>
        <w:spacing w:after="0" w:line="240" w:lineRule="auto"/>
        <w:rPr>
          <w:rFonts w:ascii="Cambria" w:eastAsia="Calibri" w:hAnsi="Cambria" w:cs="Times New Roman"/>
          <w:color w:val="365F91"/>
          <w:sz w:val="28"/>
          <w:szCs w:val="28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Fax :</w:t>
      </w:r>
      <w:r w:rsidR="006F3AEA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Pr="008F4475">
        <w:rPr>
          <w:rFonts w:ascii="Cambria" w:eastAsia="Calibri" w:hAnsi="Cambria" w:cs="Times New Roman"/>
          <w:color w:val="365F91"/>
          <w:sz w:val="28"/>
          <w:szCs w:val="28"/>
        </w:rPr>
        <w:tab/>
      </w:r>
    </w:p>
    <w:p w:rsidR="008F4475" w:rsidRPr="003C0688" w:rsidRDefault="008F4475" w:rsidP="00172B36">
      <w:pPr>
        <w:tabs>
          <w:tab w:val="left" w:pos="4536"/>
        </w:tabs>
        <w:spacing w:after="0" w:line="240" w:lineRule="auto"/>
        <w:rPr>
          <w:rFonts w:asciiTheme="majorHAnsi" w:hAnsiTheme="majorHAnsi"/>
          <w:color w:val="365F91" w:themeColor="accent1" w:themeShade="BF"/>
          <w:sz w:val="10"/>
          <w:szCs w:val="10"/>
        </w:rPr>
      </w:pPr>
    </w:p>
    <w:p w:rsidR="008F4475" w:rsidRPr="008F4475" w:rsidRDefault="008F4475" w:rsidP="00696B5F">
      <w:pPr>
        <w:tabs>
          <w:tab w:val="left" w:pos="851"/>
          <w:tab w:val="left" w:pos="1843"/>
          <w:tab w:val="left" w:pos="3261"/>
        </w:tabs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NPA :</w:t>
      </w:r>
      <w:r w:rsidR="00696B5F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696B5F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Localité :</w:t>
      </w:r>
      <w:r w:rsidR="006F3AEA">
        <w:rPr>
          <w:rFonts w:asciiTheme="majorHAnsi" w:hAnsiTheme="majorHAnsi"/>
          <w:color w:val="365F91" w:themeColor="accent1" w:themeShade="BF"/>
          <w:sz w:val="28"/>
          <w:szCs w:val="28"/>
        </w:rPr>
        <w:tab/>
      </w:r>
      <w:r w:rsidRPr="008F4475">
        <w:rPr>
          <w:rFonts w:ascii="Cambria" w:eastAsia="Calibri" w:hAnsi="Cambria" w:cs="Times New Roman"/>
          <w:color w:val="365F91"/>
          <w:sz w:val="28"/>
          <w:szCs w:val="28"/>
        </w:rPr>
        <w:tab/>
      </w:r>
    </w:p>
    <w:p w:rsidR="008F4475" w:rsidRPr="00322EAD" w:rsidRDefault="008F4475" w:rsidP="008F4475">
      <w:pPr>
        <w:spacing w:after="0" w:line="240" w:lineRule="auto"/>
        <w:rPr>
          <w:rFonts w:ascii="Cambria" w:eastAsia="Calibri" w:hAnsi="Cambria" w:cs="Times New Roman"/>
          <w:color w:val="365F91"/>
          <w:sz w:val="24"/>
          <w:szCs w:val="24"/>
        </w:rPr>
      </w:pPr>
    </w:p>
    <w:p w:rsidR="00322EAD" w:rsidRPr="00322EAD" w:rsidRDefault="00322EAD" w:rsidP="008F4475">
      <w:pPr>
        <w:spacing w:after="0" w:line="240" w:lineRule="auto"/>
        <w:rPr>
          <w:rFonts w:ascii="Cambria" w:eastAsia="Calibri" w:hAnsi="Cambria" w:cs="Times New Roman"/>
          <w:color w:val="365F91"/>
          <w:sz w:val="24"/>
          <w:szCs w:val="24"/>
        </w:rPr>
      </w:pPr>
    </w:p>
    <w:p w:rsidR="008F4475" w:rsidRPr="00322EAD" w:rsidRDefault="008F4475" w:rsidP="00322EAD">
      <w:pPr>
        <w:tabs>
          <w:tab w:val="left" w:pos="284"/>
          <w:tab w:val="left" w:pos="6379"/>
        </w:tabs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322EAD">
        <w:rPr>
          <w:rFonts w:asciiTheme="majorHAnsi" w:hAnsiTheme="majorHAnsi"/>
          <w:b/>
          <w:color w:val="365F91" w:themeColor="accent1" w:themeShade="BF"/>
          <w:sz w:val="36"/>
          <w:szCs w:val="36"/>
        </w:rPr>
        <w:t>NOMBRE DE COURONNES D</w:t>
      </w:r>
      <w:r w:rsidR="004817E5">
        <w:rPr>
          <w:rFonts w:asciiTheme="majorHAnsi" w:hAnsiTheme="majorHAnsi"/>
          <w:b/>
          <w:color w:val="365F91" w:themeColor="accent1" w:themeShade="BF"/>
          <w:sz w:val="36"/>
          <w:szCs w:val="36"/>
        </w:rPr>
        <w:t>É</w:t>
      </w:r>
      <w:r w:rsidR="004817E5" w:rsidRPr="00322EAD">
        <w:rPr>
          <w:rFonts w:asciiTheme="majorHAnsi" w:hAnsiTheme="majorHAnsi"/>
          <w:b/>
          <w:color w:val="365F91" w:themeColor="accent1" w:themeShade="BF"/>
          <w:sz w:val="36"/>
          <w:szCs w:val="36"/>
        </w:rPr>
        <w:t>SIR</w:t>
      </w:r>
      <w:r w:rsidR="004817E5">
        <w:rPr>
          <w:rFonts w:asciiTheme="majorHAnsi" w:hAnsiTheme="majorHAnsi"/>
          <w:b/>
          <w:color w:val="365F91" w:themeColor="accent1" w:themeShade="BF"/>
          <w:sz w:val="36"/>
          <w:szCs w:val="36"/>
        </w:rPr>
        <w:t>É</w:t>
      </w:r>
      <w:r w:rsidRPr="00322EAD">
        <w:rPr>
          <w:rFonts w:asciiTheme="majorHAnsi" w:hAnsiTheme="majorHAnsi"/>
          <w:b/>
          <w:color w:val="365F91" w:themeColor="accent1" w:themeShade="BF"/>
          <w:sz w:val="36"/>
          <w:szCs w:val="36"/>
        </w:rPr>
        <w:t>ES</w:t>
      </w:r>
    </w:p>
    <w:p w:rsidR="008F4475" w:rsidRPr="003C0688" w:rsidRDefault="008F4475" w:rsidP="004817E5">
      <w:pPr>
        <w:pStyle w:val="En-tte"/>
        <w:tabs>
          <w:tab w:val="clear" w:pos="4536"/>
          <w:tab w:val="clear" w:pos="9072"/>
        </w:tabs>
        <w:rPr>
          <w:rFonts w:ascii="Cambria" w:hAnsi="Cambria"/>
          <w:color w:val="365F91"/>
          <w:sz w:val="10"/>
          <w:szCs w:val="10"/>
        </w:rPr>
      </w:pPr>
    </w:p>
    <w:p w:rsidR="008F4475" w:rsidRPr="003C0688" w:rsidRDefault="008F4475" w:rsidP="004817E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……</w:t>
      </w: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ab/>
        <w:t>Couronne</w:t>
      </w:r>
      <w:r w:rsidR="00322EAD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(s) </w:t>
      </w: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 de l’Avent de</w:t>
      </w:r>
      <w:r w:rsidR="00FD3493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 </w:t>
      </w:r>
      <w:r w:rsidR="00172B36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~</w:t>
      </w:r>
      <w:r w:rsidR="00FD3493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40</w:t>
      </w: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 cm de diamètre à </w:t>
      </w:r>
      <w:r w:rsidR="004817E5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CHF </w:t>
      </w:r>
      <w:r w:rsidR="00FD3493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8</w:t>
      </w:r>
      <w:r w:rsidR="004C3777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0</w:t>
      </w:r>
      <w:r w:rsidR="004817E5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.00</w:t>
      </w:r>
      <w:r w:rsidR="00FD3493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 </w:t>
      </w:r>
    </w:p>
    <w:p w:rsidR="004817E5" w:rsidRDefault="004817E5" w:rsidP="004817E5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color w:val="365F91"/>
          <w:sz w:val="24"/>
          <w:szCs w:val="24"/>
        </w:rPr>
      </w:pPr>
    </w:p>
    <w:p w:rsidR="003C0688" w:rsidRPr="003C0688" w:rsidRDefault="003C0688" w:rsidP="004817E5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color w:val="365F91"/>
          <w:sz w:val="24"/>
          <w:szCs w:val="24"/>
        </w:rPr>
      </w:pPr>
    </w:p>
    <w:p w:rsidR="004817E5" w:rsidRDefault="004817E5" w:rsidP="004817E5">
      <w:pPr>
        <w:tabs>
          <w:tab w:val="left" w:pos="284"/>
          <w:tab w:val="left" w:pos="6379"/>
        </w:tabs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>BOUGIES </w:t>
      </w:r>
    </w:p>
    <w:p w:rsidR="003C0688" w:rsidRPr="003C0688" w:rsidRDefault="003C0688" w:rsidP="004817E5">
      <w:pPr>
        <w:tabs>
          <w:tab w:val="left" w:pos="284"/>
          <w:tab w:val="left" w:pos="6379"/>
        </w:tabs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10"/>
          <w:szCs w:val="10"/>
        </w:rPr>
      </w:pPr>
    </w:p>
    <w:p w:rsidR="008F4475" w:rsidRDefault="003C0688" w:rsidP="003C0688">
      <w:pPr>
        <w:tabs>
          <w:tab w:val="left" w:pos="284"/>
          <w:tab w:val="left" w:pos="6379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Couleurs souhaitées :</w:t>
      </w:r>
    </w:p>
    <w:p w:rsidR="003C0688" w:rsidRPr="003C0688" w:rsidRDefault="003C0688" w:rsidP="003C0688">
      <w:pPr>
        <w:tabs>
          <w:tab w:val="left" w:pos="284"/>
          <w:tab w:val="left" w:pos="6379"/>
        </w:tabs>
        <w:spacing w:after="0" w:line="240" w:lineRule="auto"/>
        <w:rPr>
          <w:rFonts w:asciiTheme="majorHAnsi" w:hAnsiTheme="majorHAnsi"/>
          <w:color w:val="365F91" w:themeColor="accent1" w:themeShade="BF"/>
          <w:sz w:val="10"/>
          <w:szCs w:val="10"/>
        </w:rPr>
      </w:pPr>
    </w:p>
    <w:p w:rsidR="004817E5" w:rsidRPr="003C0688" w:rsidRDefault="004817E5" w:rsidP="004817E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…. blanches</w:t>
      </w:r>
    </w:p>
    <w:p w:rsidR="004817E5" w:rsidRPr="003C0688" w:rsidRDefault="004817E5" w:rsidP="004817E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…. bleues</w:t>
      </w:r>
    </w:p>
    <w:p w:rsidR="004817E5" w:rsidRPr="003C0688" w:rsidRDefault="004817E5" w:rsidP="004817E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…. jaunes</w:t>
      </w:r>
    </w:p>
    <w:p w:rsidR="004817E5" w:rsidRPr="003C0688" w:rsidRDefault="004817E5" w:rsidP="004817E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…. oranges</w:t>
      </w:r>
    </w:p>
    <w:p w:rsidR="004817E5" w:rsidRPr="003C0688" w:rsidRDefault="004817E5" w:rsidP="004817E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…. rouges</w:t>
      </w:r>
    </w:p>
    <w:p w:rsidR="004817E5" w:rsidRPr="003C0688" w:rsidRDefault="004817E5" w:rsidP="004817E5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color w:val="365F91"/>
          <w:sz w:val="10"/>
          <w:szCs w:val="10"/>
        </w:rPr>
      </w:pPr>
    </w:p>
    <w:p w:rsidR="004817E5" w:rsidRPr="003C0688" w:rsidRDefault="003C0688" w:rsidP="004817E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="Cambria" w:eastAsia="Calibri" w:hAnsi="Cambria" w:cs="Times New Roman"/>
          <w:b/>
          <w:color w:val="365F91"/>
          <w:sz w:val="26"/>
          <w:szCs w:val="26"/>
        </w:rPr>
        <w:t>NB :</w:t>
      </w:r>
      <w:r>
        <w:rPr>
          <w:rFonts w:ascii="Cambria" w:eastAsia="Calibri" w:hAnsi="Cambria" w:cs="Times New Roman"/>
          <w:b/>
          <w:color w:val="365F91"/>
          <w:sz w:val="36"/>
          <w:szCs w:val="36"/>
        </w:rPr>
        <w:t xml:space="preserve"> </w:t>
      </w:r>
      <w:r w:rsidR="004817E5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Vous pouvez bien entendu apporter vos propres bougies</w:t>
      </w:r>
      <w:r w:rsidR="00172B36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 et </w:t>
      </w:r>
      <w:r w:rsidR="004817E5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autres décorations</w:t>
      </w:r>
      <w:r w:rsidR="00172B36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. Si vous avez du matériel de bricolage (pistolet à colle, pinces coupantes, </w:t>
      </w:r>
      <w:proofErr w:type="spellStart"/>
      <w:r w:rsidR="00172B36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etc</w:t>
      </w:r>
      <w:proofErr w:type="spellEnd"/>
      <w:r w:rsidR="00172B36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) merci </w:t>
      </w:r>
      <w:r w:rsidR="00696B5F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de vous en munir</w:t>
      </w:r>
      <w:r w:rsidR="00172B36" w:rsidRPr="003C0688">
        <w:rPr>
          <w:rFonts w:asciiTheme="majorHAnsi" w:hAnsiTheme="majorHAnsi"/>
          <w:color w:val="365F91" w:themeColor="accent1" w:themeShade="BF"/>
          <w:sz w:val="26"/>
          <w:szCs w:val="26"/>
        </w:rPr>
        <w:t>.</w:t>
      </w:r>
    </w:p>
    <w:p w:rsidR="00EC792F" w:rsidRDefault="00EC792F" w:rsidP="00EC792F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color w:val="365F91"/>
          <w:sz w:val="28"/>
          <w:szCs w:val="28"/>
        </w:rPr>
      </w:pPr>
    </w:p>
    <w:p w:rsidR="00BC08CD" w:rsidRPr="003C0688" w:rsidRDefault="00BC08CD" w:rsidP="008F4475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Remarque : </w:t>
      </w:r>
    </w:p>
    <w:p w:rsidR="00BC08CD" w:rsidRPr="00BC08CD" w:rsidRDefault="00BC08CD" w:rsidP="008F4475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color w:val="365F91"/>
          <w:sz w:val="28"/>
          <w:szCs w:val="28"/>
        </w:rPr>
      </w:pPr>
    </w:p>
    <w:p w:rsidR="00322EAD" w:rsidRDefault="00322EAD" w:rsidP="008F4475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color w:val="365F91"/>
          <w:sz w:val="24"/>
          <w:szCs w:val="24"/>
        </w:rPr>
      </w:pPr>
    </w:p>
    <w:p w:rsidR="00172B36" w:rsidRPr="00EF66FB" w:rsidRDefault="00172B36" w:rsidP="008F4475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color w:val="365F91"/>
          <w:sz w:val="24"/>
          <w:szCs w:val="24"/>
        </w:rPr>
      </w:pPr>
    </w:p>
    <w:p w:rsidR="00EC792F" w:rsidRPr="003C0688" w:rsidRDefault="008F4475" w:rsidP="00B053BD">
      <w:pPr>
        <w:tabs>
          <w:tab w:val="left" w:pos="567"/>
        </w:tabs>
        <w:spacing w:after="0" w:line="240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3C0688">
        <w:rPr>
          <w:rFonts w:asciiTheme="majorHAnsi" w:hAnsiTheme="majorHAnsi"/>
          <w:color w:val="365F91" w:themeColor="accent1" w:themeShade="BF"/>
          <w:sz w:val="26"/>
          <w:szCs w:val="26"/>
        </w:rPr>
        <w:t xml:space="preserve">Crans-Montana, le </w:t>
      </w:r>
    </w:p>
    <w:sectPr w:rsidR="00EC792F" w:rsidRPr="003C0688" w:rsidSect="00B053BD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E4" w:rsidRDefault="001076E4" w:rsidP="008F4475">
      <w:pPr>
        <w:spacing w:after="0" w:line="240" w:lineRule="auto"/>
      </w:pPr>
      <w:r>
        <w:separator/>
      </w:r>
    </w:p>
  </w:endnote>
  <w:endnote w:type="continuationSeparator" w:id="0">
    <w:p w:rsidR="001076E4" w:rsidRDefault="001076E4" w:rsidP="008F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ilSymbol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E4" w:rsidRDefault="001076E4" w:rsidP="008F4475">
      <w:pPr>
        <w:spacing w:after="0" w:line="240" w:lineRule="auto"/>
      </w:pPr>
      <w:r>
        <w:separator/>
      </w:r>
    </w:p>
  </w:footnote>
  <w:footnote w:type="continuationSeparator" w:id="0">
    <w:p w:rsidR="001076E4" w:rsidRDefault="001076E4" w:rsidP="008F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75" w:rsidRDefault="00102CB9" w:rsidP="00102CB9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1611162" cy="1080000"/>
          <wp:effectExtent l="19050" t="0" r="8088" b="0"/>
          <wp:docPr id="1" name="Image 0" descr="Rotary C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C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116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475" w:rsidRPr="00BC08CD" w:rsidRDefault="008F4475" w:rsidP="00BC08CD">
    <w:pPr>
      <w:pStyle w:val="En-tte"/>
      <w:jc w:val="center"/>
      <w:rPr>
        <w:color w:val="548DD4" w:themeColor="text2" w:themeTint="99"/>
      </w:rPr>
    </w:pPr>
    <w:r>
      <w:rPr>
        <w:color w:val="548DD4" w:themeColor="text2" w:themeTint="99"/>
      </w:rPr>
      <w:t>____________________________________________________________________</w:t>
    </w:r>
  </w:p>
  <w:p w:rsidR="008F4475" w:rsidRDefault="008F4475" w:rsidP="008F447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38C8"/>
    <w:multiLevelType w:val="hybridMultilevel"/>
    <w:tmpl w:val="881C3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4619E">
      <w:start w:val="5"/>
      <w:numFmt w:val="bullet"/>
      <w:lvlText w:val=""/>
      <w:lvlJc w:val="left"/>
      <w:pPr>
        <w:tabs>
          <w:tab w:val="num" w:pos="1572"/>
        </w:tabs>
        <w:ind w:left="1572" w:hanging="492"/>
      </w:pPr>
      <w:rPr>
        <w:rFonts w:ascii="PhilSymbol" w:eastAsia="Times New Roman" w:hAnsi="Phil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048BD"/>
    <w:multiLevelType w:val="hybridMultilevel"/>
    <w:tmpl w:val="7DF6AD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75"/>
    <w:rsid w:val="000155BF"/>
    <w:rsid w:val="000E0B54"/>
    <w:rsid w:val="00102CB9"/>
    <w:rsid w:val="001076E4"/>
    <w:rsid w:val="00120A52"/>
    <w:rsid w:val="00157168"/>
    <w:rsid w:val="00172B36"/>
    <w:rsid w:val="002569A8"/>
    <w:rsid w:val="00261B22"/>
    <w:rsid w:val="002C7791"/>
    <w:rsid w:val="00322EAD"/>
    <w:rsid w:val="00356028"/>
    <w:rsid w:val="003C0688"/>
    <w:rsid w:val="004010FD"/>
    <w:rsid w:val="00443343"/>
    <w:rsid w:val="004817E5"/>
    <w:rsid w:val="004C3777"/>
    <w:rsid w:val="004E6D30"/>
    <w:rsid w:val="004F2A44"/>
    <w:rsid w:val="005A2D16"/>
    <w:rsid w:val="00696B5F"/>
    <w:rsid w:val="006F2352"/>
    <w:rsid w:val="006F3AEA"/>
    <w:rsid w:val="00721948"/>
    <w:rsid w:val="008014B7"/>
    <w:rsid w:val="00801E72"/>
    <w:rsid w:val="00881D1A"/>
    <w:rsid w:val="008B19E2"/>
    <w:rsid w:val="008D6F1D"/>
    <w:rsid w:val="008F4475"/>
    <w:rsid w:val="009C137B"/>
    <w:rsid w:val="009C3CDD"/>
    <w:rsid w:val="009D2F4F"/>
    <w:rsid w:val="00B053BD"/>
    <w:rsid w:val="00BC08CD"/>
    <w:rsid w:val="00CB29D7"/>
    <w:rsid w:val="00CC68D2"/>
    <w:rsid w:val="00CE1C21"/>
    <w:rsid w:val="00D74C1E"/>
    <w:rsid w:val="00DA3791"/>
    <w:rsid w:val="00DC3DC7"/>
    <w:rsid w:val="00E75B08"/>
    <w:rsid w:val="00EC792F"/>
    <w:rsid w:val="00EF66FB"/>
    <w:rsid w:val="00F13F92"/>
    <w:rsid w:val="00F532FC"/>
    <w:rsid w:val="00F65102"/>
    <w:rsid w:val="00F823FB"/>
    <w:rsid w:val="00FD3493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F4475"/>
    <w:pPr>
      <w:keepNext/>
      <w:spacing w:after="0" w:line="240" w:lineRule="auto"/>
      <w:outlineLvl w:val="1"/>
    </w:pPr>
    <w:rPr>
      <w:rFonts w:ascii="Bradley Hand ITC" w:eastAsia="Times New Roman" w:hAnsi="Bradley Hand ITC" w:cs="Times New Roman"/>
      <w:b/>
      <w:bCs/>
      <w:color w:val="FFCC99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F4475"/>
    <w:pPr>
      <w:keepNext/>
      <w:spacing w:after="0" w:line="240" w:lineRule="auto"/>
      <w:outlineLvl w:val="2"/>
    </w:pPr>
    <w:rPr>
      <w:rFonts w:ascii="Bradley Hand ITC" w:eastAsia="Times New Roman" w:hAnsi="Bradley Hand ITC" w:cs="Times New Roman"/>
      <w:b/>
      <w:bCs/>
      <w:color w:val="3366FF"/>
      <w:sz w:val="32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8F4475"/>
    <w:pPr>
      <w:keepNext/>
      <w:spacing w:after="0" w:line="240" w:lineRule="auto"/>
      <w:outlineLvl w:val="3"/>
    </w:pPr>
    <w:rPr>
      <w:rFonts w:ascii="Bradley Hand ITC" w:eastAsia="Times New Roman" w:hAnsi="Bradley Hand ITC" w:cs="Times New Roman"/>
      <w:b/>
      <w:bCs/>
      <w:color w:val="FF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4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8F4475"/>
    <w:rPr>
      <w:rFonts w:ascii="Bradley Hand ITC" w:eastAsia="Times New Roman" w:hAnsi="Bradley Hand ITC" w:cs="Times New Roman"/>
      <w:b/>
      <w:bCs/>
      <w:color w:val="FFCC99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F4475"/>
    <w:rPr>
      <w:rFonts w:ascii="Bradley Hand ITC" w:eastAsia="Times New Roman" w:hAnsi="Bradley Hand ITC" w:cs="Times New Roman"/>
      <w:b/>
      <w:bCs/>
      <w:color w:val="3366FF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F4475"/>
    <w:rPr>
      <w:rFonts w:ascii="Bradley Hand ITC" w:eastAsia="Times New Roman" w:hAnsi="Bradley Hand ITC" w:cs="Times New Roman"/>
      <w:b/>
      <w:bCs/>
      <w:color w:val="FF0000"/>
      <w:sz w:val="32"/>
      <w:szCs w:val="20"/>
      <w:lang w:eastAsia="fr-FR"/>
    </w:rPr>
  </w:style>
  <w:style w:type="paragraph" w:styleId="En-tte">
    <w:name w:val="header"/>
    <w:basedOn w:val="Normal"/>
    <w:link w:val="En-tteCar"/>
    <w:semiHidden/>
    <w:rsid w:val="008F4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8F44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F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4475"/>
  </w:style>
  <w:style w:type="character" w:styleId="Lienhypertexte">
    <w:name w:val="Hyperlink"/>
    <w:basedOn w:val="Policepardfaut"/>
    <w:uiPriority w:val="99"/>
    <w:unhideWhenUsed/>
    <w:rsid w:val="00322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F4475"/>
    <w:pPr>
      <w:keepNext/>
      <w:spacing w:after="0" w:line="240" w:lineRule="auto"/>
      <w:outlineLvl w:val="1"/>
    </w:pPr>
    <w:rPr>
      <w:rFonts w:ascii="Bradley Hand ITC" w:eastAsia="Times New Roman" w:hAnsi="Bradley Hand ITC" w:cs="Times New Roman"/>
      <w:b/>
      <w:bCs/>
      <w:color w:val="FFCC99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F4475"/>
    <w:pPr>
      <w:keepNext/>
      <w:spacing w:after="0" w:line="240" w:lineRule="auto"/>
      <w:outlineLvl w:val="2"/>
    </w:pPr>
    <w:rPr>
      <w:rFonts w:ascii="Bradley Hand ITC" w:eastAsia="Times New Roman" w:hAnsi="Bradley Hand ITC" w:cs="Times New Roman"/>
      <w:b/>
      <w:bCs/>
      <w:color w:val="3366FF"/>
      <w:sz w:val="32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8F4475"/>
    <w:pPr>
      <w:keepNext/>
      <w:spacing w:after="0" w:line="240" w:lineRule="auto"/>
      <w:outlineLvl w:val="3"/>
    </w:pPr>
    <w:rPr>
      <w:rFonts w:ascii="Bradley Hand ITC" w:eastAsia="Times New Roman" w:hAnsi="Bradley Hand ITC" w:cs="Times New Roman"/>
      <w:b/>
      <w:bCs/>
      <w:color w:val="FF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4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8F4475"/>
    <w:rPr>
      <w:rFonts w:ascii="Bradley Hand ITC" w:eastAsia="Times New Roman" w:hAnsi="Bradley Hand ITC" w:cs="Times New Roman"/>
      <w:b/>
      <w:bCs/>
      <w:color w:val="FFCC99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F4475"/>
    <w:rPr>
      <w:rFonts w:ascii="Bradley Hand ITC" w:eastAsia="Times New Roman" w:hAnsi="Bradley Hand ITC" w:cs="Times New Roman"/>
      <w:b/>
      <w:bCs/>
      <w:color w:val="3366FF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F4475"/>
    <w:rPr>
      <w:rFonts w:ascii="Bradley Hand ITC" w:eastAsia="Times New Roman" w:hAnsi="Bradley Hand ITC" w:cs="Times New Roman"/>
      <w:b/>
      <w:bCs/>
      <w:color w:val="FF0000"/>
      <w:sz w:val="32"/>
      <w:szCs w:val="20"/>
      <w:lang w:eastAsia="fr-FR"/>
    </w:rPr>
  </w:style>
  <w:style w:type="paragraph" w:styleId="En-tte">
    <w:name w:val="header"/>
    <w:basedOn w:val="Normal"/>
    <w:link w:val="En-tteCar"/>
    <w:semiHidden/>
    <w:rsid w:val="008F4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8F44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F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4475"/>
  </w:style>
  <w:style w:type="character" w:styleId="Lienhypertexte">
    <w:name w:val="Hyperlink"/>
    <w:basedOn w:val="Policepardfaut"/>
    <w:uiPriority w:val="99"/>
    <w:unhideWhenUsed/>
    <w:rsid w:val="00322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brielle.steinegger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03/gabrielle.steinegger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odle.com/2pxndaqq8t7z47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Yv&amp;CO</cp:lastModifiedBy>
  <cp:revision>2</cp:revision>
  <cp:lastPrinted>2014-11-03T09:09:00Z</cp:lastPrinted>
  <dcterms:created xsi:type="dcterms:W3CDTF">2014-11-03T13:42:00Z</dcterms:created>
  <dcterms:modified xsi:type="dcterms:W3CDTF">2014-11-03T13:42:00Z</dcterms:modified>
</cp:coreProperties>
</file>